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>391110, г. Рыбное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r w:rsidRPr="00810452">
        <w:rPr>
          <w:b/>
          <w:sz w:val="28"/>
          <w:szCs w:val="28"/>
        </w:rPr>
        <w:t>Р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C52F55">
        <w:rPr>
          <w:b/>
          <w:sz w:val="28"/>
          <w:szCs w:val="28"/>
        </w:rPr>
        <w:t>37</w:t>
      </w:r>
      <w:bookmarkStart w:id="0" w:name="_GoBack"/>
      <w:bookmarkEnd w:id="0"/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r w:rsidR="004F3F5A">
        <w:rPr>
          <w:b/>
          <w:bCs/>
          <w:sz w:val="28"/>
          <w:szCs w:val="28"/>
        </w:rPr>
        <w:t>Вакинское</w:t>
      </w:r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Рыбновского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F83CA5">
        <w:rPr>
          <w:b/>
          <w:bCs/>
          <w:sz w:val="28"/>
          <w:szCs w:val="28"/>
        </w:rPr>
        <w:t>2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>территориальная избирательная комиссия Р</w:t>
      </w:r>
      <w:r w:rsidR="000B27A2">
        <w:rPr>
          <w:sz w:val="28"/>
          <w:szCs w:val="28"/>
        </w:rPr>
        <w:t xml:space="preserve">ыбновского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4F3F5A">
        <w:rPr>
          <w:bCs/>
          <w:sz w:val="28"/>
          <w:szCs w:val="28"/>
        </w:rPr>
        <w:t>Вакинское</w:t>
      </w:r>
      <w:r w:rsidR="00A20406" w:rsidRPr="00A20406">
        <w:rPr>
          <w:bCs/>
          <w:sz w:val="28"/>
          <w:szCs w:val="28"/>
        </w:rPr>
        <w:t xml:space="preserve"> сельское поселение Рыбновского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F83CA5">
        <w:rPr>
          <w:bCs/>
          <w:sz w:val="28"/>
          <w:szCs w:val="28"/>
        </w:rPr>
        <w:t>2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Рыбновского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r w:rsidR="004F3F5A">
        <w:rPr>
          <w:bCs/>
          <w:sz w:val="28"/>
          <w:szCs w:val="28"/>
        </w:rPr>
        <w:t>Вакинское</w:t>
      </w:r>
      <w:r w:rsidRPr="00A20406">
        <w:rPr>
          <w:bCs/>
          <w:sz w:val="28"/>
          <w:szCs w:val="28"/>
        </w:rPr>
        <w:t xml:space="preserve"> сельское поселение  Рыбновского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F83CA5">
        <w:rPr>
          <w:bCs/>
          <w:sz w:val="28"/>
          <w:szCs w:val="28"/>
        </w:rPr>
        <w:t>2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4F3F5A">
        <w:rPr>
          <w:bCs/>
          <w:sz w:val="28"/>
          <w:szCs w:val="28"/>
        </w:rPr>
        <w:t>Вакинское</w:t>
      </w:r>
      <w:r w:rsidR="00A20406" w:rsidRPr="00A20406">
        <w:rPr>
          <w:bCs/>
          <w:sz w:val="28"/>
          <w:szCs w:val="28"/>
        </w:rPr>
        <w:t xml:space="preserve"> сельское поселение  Рыбновского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F83CA5">
        <w:rPr>
          <w:bCs/>
          <w:sz w:val="28"/>
          <w:szCs w:val="28"/>
        </w:rPr>
        <w:t>2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F83CA5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Апухтину Людмилу Владимировну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F83CA5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Дементьева Федора Евгеньевича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F83CA5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Краева Антона Вячеславовича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F83CA5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Марукова Александра Валентиновича.</w:t>
                  </w:r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>Текст настоящего решения разместить на сайте территориальной избирательной комиссии Рыбновского района Рязанской области в информационно-телекоммуникационной сети «Интернет» и направить для опубликования в общественно-политической газете Рыбновского района Рязанской области «Приокская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Рыбновского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М.Н.Лысаковская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r w:rsidRPr="0045448B">
        <w:rPr>
          <w:sz w:val="28"/>
          <w:szCs w:val="28"/>
        </w:rPr>
        <w:t>Рыбновского района                                                                           О.Н.Клюева</w:t>
      </w:r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3935"/>
    <w:rsid w:val="00405E35"/>
    <w:rsid w:val="004A3687"/>
    <w:rsid w:val="004E7C0A"/>
    <w:rsid w:val="004F3F5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D7533-E3B3-45EF-813B-C5BD7006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3</cp:revision>
  <cp:lastPrinted>2022-10-06T12:46:00Z</cp:lastPrinted>
  <dcterms:created xsi:type="dcterms:W3CDTF">2024-09-10T12:29:00Z</dcterms:created>
  <dcterms:modified xsi:type="dcterms:W3CDTF">2024-09-10T12:40:00Z</dcterms:modified>
</cp:coreProperties>
</file>